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Sol-Gel Technologies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SLGL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05/12/2026</w:t>
            </w:r>
          </w:p>
        </w:tc>
        <w:tc>
          <w:tcPr>
            <w:tcW w:w="820" w:type="dxa"/>
            <w:vAlign w:val="bottom"/>
          </w:tcPr>
          <w:p>
            <w:pPr>
              <w:spacing w:after="0"/>
              <w:rPr>
                <w:sz w:val="9"/>
                <w:szCs w:val="9"/>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P</w:t>
            </w:r>
          </w:p>
        </w:tc>
        <w:tc>
          <w:tcPr>
            <w:tcW w:w="12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1,500</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040" w:type="dxa"/>
            <w:vAlign w:val="bottom"/>
            <w:gridSpan w:val="2"/>
            <w:vMerge w:val="restart"/>
          </w:tcPr>
          <w:p>
            <w:pPr>
              <w:ind w:left="1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67.9833</w:t>
            </w:r>
            <w:r>
              <w:rPr>
                <w:rFonts w:ascii="Times New Roman" w:cs="Times New Roman" w:eastAsia="Times New Roman" w:hAnsi="Times New Roman"/>
                <w:sz w:val="22"/>
                <w:szCs w:val="22"/>
                <w:color w:val="008000"/>
                <w:vertAlign w:val="superscript"/>
              </w:rPr>
              <w:t>(3)</w:t>
            </w: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486,500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05/13/2026</w:t>
            </w:r>
          </w:p>
        </w:tc>
        <w:tc>
          <w:tcPr>
            <w:tcW w:w="820" w:type="dxa"/>
            <w:vAlign w:val="bottom"/>
          </w:tcPr>
          <w:p>
            <w:pPr>
              <w:spacing w:after="0"/>
              <w:rPr>
                <w:sz w:val="9"/>
                <w:szCs w:val="9"/>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P</w:t>
            </w:r>
          </w:p>
        </w:tc>
        <w:tc>
          <w:tcPr>
            <w:tcW w:w="12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1,937</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040" w:type="dxa"/>
            <w:vAlign w:val="bottom"/>
            <w:gridSpan w:val="2"/>
            <w:vMerge w:val="restart"/>
          </w:tcPr>
          <w:p>
            <w:pPr>
              <w:ind w:left="1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66.8701</w:t>
            </w:r>
            <w:r>
              <w:rPr>
                <w:rFonts w:ascii="Times New Roman" w:cs="Times New Roman" w:eastAsia="Times New Roman" w:hAnsi="Times New Roman"/>
                <w:sz w:val="22"/>
                <w:szCs w:val="22"/>
                <w:color w:val="008000"/>
                <w:vertAlign w:val="superscript"/>
              </w:rPr>
              <w:t>(4)</w:t>
            </w: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488,437</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w w:val="98"/>
              </w:rPr>
              <w:t>15,000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5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4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Management, Inc.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$67.95-$68.00 inclusive. The reporting person undertakes to provide, upon request by the SEC staff, the issuer, or a security holder of the issuer, full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$66.00-$67.3820 inclusive. The reporting person undertakes to provide, upon request by the SEC staff, the issuer, or a security holder of the issuer, full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6846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2026-05-14T15:17:40Z</dcterms:created>
  <dcterms:modified xsi:type="dcterms:W3CDTF">2026-05-14T15:17:40Z</dcterms:modified>
</cp:coreProperties>
</file>